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60DF" w14:textId="77777777" w:rsidR="00F5075C" w:rsidRPr="00F5075C" w:rsidRDefault="00F5075C" w:rsidP="00F5075C">
      <w:pPr>
        <w:pStyle w:val="Heading1"/>
        <w:rPr>
          <w:sz w:val="22"/>
          <w:szCs w:val="22"/>
        </w:rPr>
      </w:pPr>
      <w:r w:rsidRPr="00F5075C">
        <w:rPr>
          <w:sz w:val="22"/>
          <w:szCs w:val="22"/>
        </w:rPr>
        <w:t>6A-1.09414</w:t>
      </w:r>
      <w:r w:rsidRPr="00F5075C">
        <w:rPr>
          <w:spacing w:val="-3"/>
          <w:sz w:val="22"/>
          <w:szCs w:val="22"/>
        </w:rPr>
        <w:t xml:space="preserve"> </w:t>
      </w:r>
      <w:r w:rsidRPr="00F5075C">
        <w:rPr>
          <w:sz w:val="22"/>
          <w:szCs w:val="22"/>
        </w:rPr>
        <w:t>Course</w:t>
      </w:r>
      <w:r w:rsidRPr="00F5075C">
        <w:rPr>
          <w:spacing w:val="-5"/>
          <w:sz w:val="22"/>
          <w:szCs w:val="22"/>
        </w:rPr>
        <w:t xml:space="preserve"> </w:t>
      </w:r>
      <w:r w:rsidRPr="00F5075C">
        <w:rPr>
          <w:sz w:val="22"/>
          <w:szCs w:val="22"/>
        </w:rPr>
        <w:t>Requirements</w:t>
      </w:r>
      <w:r w:rsidRPr="00F5075C">
        <w:rPr>
          <w:spacing w:val="-1"/>
          <w:sz w:val="22"/>
          <w:szCs w:val="22"/>
        </w:rPr>
        <w:t xml:space="preserve"> </w:t>
      </w:r>
      <w:r w:rsidRPr="00F5075C">
        <w:rPr>
          <w:sz w:val="22"/>
          <w:szCs w:val="22"/>
        </w:rPr>
        <w:t>–</w:t>
      </w:r>
      <w:r w:rsidRPr="00F5075C">
        <w:rPr>
          <w:spacing w:val="-3"/>
          <w:sz w:val="22"/>
          <w:szCs w:val="22"/>
        </w:rPr>
        <w:t xml:space="preserve"> </w:t>
      </w:r>
      <w:r w:rsidRPr="00F5075C">
        <w:rPr>
          <w:sz w:val="22"/>
          <w:szCs w:val="22"/>
        </w:rPr>
        <w:t>Grades</w:t>
      </w:r>
      <w:r w:rsidRPr="00F5075C">
        <w:rPr>
          <w:spacing w:val="-3"/>
          <w:sz w:val="22"/>
          <w:szCs w:val="22"/>
        </w:rPr>
        <w:t xml:space="preserve"> </w:t>
      </w:r>
      <w:r w:rsidRPr="00F5075C">
        <w:rPr>
          <w:sz w:val="22"/>
          <w:szCs w:val="22"/>
        </w:rPr>
        <w:t>PK-12</w:t>
      </w:r>
      <w:r w:rsidRPr="00F5075C">
        <w:rPr>
          <w:spacing w:val="-2"/>
          <w:sz w:val="22"/>
          <w:szCs w:val="22"/>
        </w:rPr>
        <w:t xml:space="preserve"> </w:t>
      </w:r>
      <w:r w:rsidRPr="00F5075C">
        <w:rPr>
          <w:sz w:val="22"/>
          <w:szCs w:val="22"/>
        </w:rPr>
        <w:t>Exceptional</w:t>
      </w:r>
      <w:r w:rsidRPr="00F5075C">
        <w:rPr>
          <w:spacing w:val="-2"/>
          <w:sz w:val="22"/>
          <w:szCs w:val="22"/>
        </w:rPr>
        <w:t xml:space="preserve"> </w:t>
      </w:r>
      <w:r w:rsidRPr="00F5075C">
        <w:rPr>
          <w:sz w:val="22"/>
          <w:szCs w:val="22"/>
        </w:rPr>
        <w:t>Student</w:t>
      </w:r>
      <w:r w:rsidRPr="00F5075C">
        <w:rPr>
          <w:spacing w:val="-5"/>
          <w:sz w:val="22"/>
          <w:szCs w:val="22"/>
        </w:rPr>
        <w:t xml:space="preserve"> </w:t>
      </w:r>
      <w:r w:rsidRPr="00F5075C">
        <w:rPr>
          <w:spacing w:val="-2"/>
          <w:sz w:val="22"/>
          <w:szCs w:val="22"/>
        </w:rPr>
        <w:t>Education.</w:t>
      </w:r>
    </w:p>
    <w:p w14:paraId="6827273F" w14:textId="77777777" w:rsidR="00F5075C" w:rsidRDefault="00F5075C" w:rsidP="00F5075C">
      <w:pPr>
        <w:pStyle w:val="BodyText"/>
        <w:spacing w:before="27" w:line="264" w:lineRule="auto"/>
        <w:ind w:right="196"/>
      </w:pPr>
      <w:r>
        <w:t>A course description directs district personnel by providing the essential content and course requirements for each course in grades PK-12 contained in the “Course Code Directory and Instructional Personnel Assignments” adopted in Rule 6A-1.09441, F.A.C. Course requirements approved by the State Board of Education are contained in the publication “</w:t>
      </w:r>
      <w:r>
        <w:rPr>
          <w:u w:val="single"/>
        </w:rPr>
        <w:t>2026-2027</w:t>
      </w:r>
      <w:r>
        <w:t xml:space="preserve"> </w:t>
      </w:r>
      <w:r>
        <w:rPr>
          <w:strike/>
        </w:rPr>
        <w:t>2025-2026</w:t>
      </w:r>
      <w:r>
        <w:t xml:space="preserve"> Florida Course Descriptions for Grades PK-12, Exceptional Student Education, Senior High and Adult (</w:t>
      </w:r>
      <w:hyperlink r:id="rId6">
        <w:r>
          <w:rPr>
            <w:color w:val="0000FF"/>
          </w:rPr>
          <w:t>http://www.flrules.org/Gateway/reference.asp?No=Ref-18864</w:t>
        </w:r>
      </w:hyperlink>
      <w:r>
        <w:rPr>
          <w:color w:val="0000FF"/>
          <w:spacing w:val="-7"/>
        </w:rPr>
        <w:t xml:space="preserve"> </w:t>
      </w:r>
      <w:r>
        <w:rPr>
          <w:color w:val="0000FF"/>
        </w:rPr>
        <w:t>link</w:t>
      </w:r>
      <w:r>
        <w:t>),”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2026-2027</w:t>
      </w:r>
      <w:r>
        <w:rPr>
          <w:spacing w:val="-7"/>
        </w:rPr>
        <w:t xml:space="preserve"> </w:t>
      </w:r>
      <w:r>
        <w:rPr>
          <w:strike/>
        </w:rPr>
        <w:t>2023-2024</w:t>
      </w:r>
      <w:r>
        <w:rPr>
          <w:spacing w:val="-7"/>
        </w:rPr>
        <w:t xml:space="preserve"> </w:t>
      </w:r>
      <w:r>
        <w:t>Florida</w:t>
      </w:r>
      <w:r>
        <w:rPr>
          <w:spacing w:val="-8"/>
        </w:rPr>
        <w:t xml:space="preserve"> </w:t>
      </w:r>
      <w:r>
        <w:t>Course Descriptions for Grades PK-12, Exceptional Student Education, Middle Junior High (</w:t>
      </w:r>
      <w:hyperlink r:id="rId7">
        <w:r>
          <w:rPr>
            <w:color w:val="0000FF"/>
          </w:rPr>
          <w:t>http://flrules.org/Gateway/reference.asp?No=Ref-18863</w:t>
        </w:r>
      </w:hyperlink>
      <w:r>
        <w:rPr>
          <w:color w:val="0000FF"/>
        </w:rPr>
        <w:t xml:space="preserve"> </w:t>
      </w:r>
      <w:r>
        <w:t>link),” and “</w:t>
      </w:r>
      <w:r>
        <w:rPr>
          <w:u w:val="single"/>
        </w:rPr>
        <w:t>2026-2027</w:t>
      </w:r>
      <w:r>
        <w:t xml:space="preserve"> </w:t>
      </w:r>
      <w:r>
        <w:rPr>
          <w:strike/>
        </w:rPr>
        <w:t>2023-2024</w:t>
      </w:r>
      <w:r>
        <w:t xml:space="preserve"> Florida Course Descriptions for Grades PK-12, Exceptional Student Education, Elementary</w:t>
      </w:r>
    </w:p>
    <w:p w14:paraId="41198CBB" w14:textId="77777777" w:rsidR="00F5075C" w:rsidRDefault="00F5075C" w:rsidP="00F5075C">
      <w:pPr>
        <w:pStyle w:val="BodyText"/>
        <w:spacing w:before="2" w:line="264" w:lineRule="auto"/>
      </w:pPr>
      <w:r>
        <w:t>(</w:t>
      </w:r>
      <w:hyperlink r:id="rId8">
        <w:r>
          <w:rPr>
            <w:color w:val="0000FF"/>
          </w:rPr>
          <w:t>http://flrules.org/Gateway/reference.asp?No=Ref-18862</w:t>
        </w:r>
      </w:hyperlink>
      <w:r>
        <w:rPr>
          <w:color w:val="0000FF"/>
          <w:spacing w:val="-4"/>
        </w:rPr>
        <w:t xml:space="preserve"> </w:t>
      </w:r>
      <w:r>
        <w:t>link),”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trike/>
        </w:rPr>
        <w:t>is</w:t>
      </w:r>
      <w:r>
        <w:rPr>
          <w:spacing w:val="-7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reference and made a part of this rule. Copies of approved course descriptions may be obtained from Division of Public Schools, Department of Education, 325 West Gaines Street, Tallahassee, Florida 32399.</w:t>
      </w:r>
    </w:p>
    <w:p w14:paraId="0C38AA8B" w14:textId="77777777" w:rsidR="00F5075C" w:rsidRDefault="00F5075C" w:rsidP="00F5075C">
      <w:pPr>
        <w:spacing w:before="118"/>
        <w:ind w:left="74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78067C" wp14:editId="7B9D87E7">
                <wp:simplePos x="0" y="0"/>
                <wp:positionH relativeFrom="page">
                  <wp:posOffset>6534657</wp:posOffset>
                </wp:positionH>
                <wp:positionV relativeFrom="paragraph">
                  <wp:posOffset>178025</wp:posOffset>
                </wp:positionV>
                <wp:extent cx="3810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C3168" id="Graphic 4" o:spid="_x0000_s1026" style="position:absolute;margin-left:514.55pt;margin-top:14pt;width:3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Rulemaking Authority 1001.02</w:t>
      </w:r>
      <w:r>
        <w:rPr>
          <w:i/>
          <w:sz w:val="24"/>
          <w:u w:val="single"/>
        </w:rPr>
        <w:t>(1), (2)(n)</w:t>
      </w:r>
      <w:r>
        <w:rPr>
          <w:i/>
          <w:sz w:val="24"/>
        </w:rPr>
        <w:t>, 1001.03(1)</w:t>
      </w:r>
      <w:r>
        <w:rPr>
          <w:i/>
          <w:strike/>
          <w:sz w:val="24"/>
        </w:rPr>
        <w:t>, 1011.62(1)(t)</w:t>
      </w:r>
      <w:r>
        <w:rPr>
          <w:i/>
          <w:sz w:val="24"/>
        </w:rPr>
        <w:t xml:space="preserve"> FS. Law Implemented 1001.03, </w:t>
      </w:r>
      <w:r>
        <w:rPr>
          <w:i/>
          <w:strike/>
          <w:sz w:val="24"/>
        </w:rPr>
        <w:t>1011.62(1)(t)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FS.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History–New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7-9-86,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Amended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12-28-86,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12-13-88,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12-11-89,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11-12-91,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6-6-93,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10-18-94,</w:t>
      </w:r>
    </w:p>
    <w:p w14:paraId="74F34A58" w14:textId="7111580D" w:rsidR="00F5075C" w:rsidRPr="00F5075C" w:rsidRDefault="00F5075C" w:rsidP="00F5075C">
      <w:pPr>
        <w:ind w:left="74"/>
        <w:rPr>
          <w:i/>
          <w:sz w:val="24"/>
          <w:u w:val="single"/>
        </w:rPr>
      </w:pPr>
      <w:r>
        <w:rPr>
          <w:i/>
          <w:sz w:val="24"/>
        </w:rPr>
        <w:t>9-28-99,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8-21-12,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3-25-14,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6-23-15,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6-23-16,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11-21-17,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10-18-18,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6-14-22,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6-27-23,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8-22-23</w:t>
      </w:r>
      <w:r>
        <w:rPr>
          <w:i/>
          <w:sz w:val="24"/>
          <w:u w:val="single"/>
        </w:rPr>
        <w:t>,</w:t>
      </w:r>
    </w:p>
    <w:p w14:paraId="1A80636F" w14:textId="77777777" w:rsidR="00186075" w:rsidRDefault="00186075" w:rsidP="00F5075C"/>
    <w:sectPr w:rsidR="00186075" w:rsidSect="00F507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79AC" w14:textId="77777777" w:rsidR="00F5075C" w:rsidRDefault="00F5075C" w:rsidP="00F5075C">
      <w:r>
        <w:separator/>
      </w:r>
    </w:p>
  </w:endnote>
  <w:endnote w:type="continuationSeparator" w:id="0">
    <w:p w14:paraId="52A877B2" w14:textId="77777777" w:rsidR="00F5075C" w:rsidRDefault="00F5075C" w:rsidP="00F5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49B0" w14:textId="77777777" w:rsidR="00F5075C" w:rsidRDefault="00F50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E0E9" w14:textId="77777777" w:rsidR="00F5075C" w:rsidRDefault="00F507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02B0" w14:textId="77777777" w:rsidR="00F5075C" w:rsidRDefault="00F5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09D9" w14:textId="77777777" w:rsidR="00F5075C" w:rsidRDefault="00F5075C" w:rsidP="00F5075C">
      <w:r>
        <w:separator/>
      </w:r>
    </w:p>
  </w:footnote>
  <w:footnote w:type="continuationSeparator" w:id="0">
    <w:p w14:paraId="38577A5E" w14:textId="77777777" w:rsidR="00F5075C" w:rsidRDefault="00F5075C" w:rsidP="00F5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3E5C" w14:textId="77777777" w:rsidR="00F5075C" w:rsidRDefault="00F50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202218"/>
      <w:docPartObj>
        <w:docPartGallery w:val="Watermarks"/>
        <w:docPartUnique/>
      </w:docPartObj>
    </w:sdtPr>
    <w:sdtContent>
      <w:p w14:paraId="4EB1533B" w14:textId="08DF4CDE" w:rsidR="00F5075C" w:rsidRDefault="00F5075C">
        <w:pPr>
          <w:pStyle w:val="Header"/>
        </w:pPr>
        <w:r>
          <w:rPr>
            <w:noProof/>
          </w:rPr>
          <w:pict w14:anchorId="7F33E4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5BAE" w14:textId="77777777" w:rsidR="00F5075C" w:rsidRDefault="00F50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5C"/>
    <w:rsid w:val="00186075"/>
    <w:rsid w:val="008B18F4"/>
    <w:rsid w:val="00C76C33"/>
    <w:rsid w:val="00CE5153"/>
    <w:rsid w:val="00F5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04866C"/>
  <w15:chartTrackingRefBased/>
  <w15:docId w15:val="{1D7BD098-951B-491F-8B90-C4747D9D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75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5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5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5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5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5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5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5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5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5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5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5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5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5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5075C"/>
    <w:pPr>
      <w:ind w:left="7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075C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0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75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75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rules.org/Gateway/reference.asp?No=Ref-18862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flrules.org/Gateway/reference.asp?No=Ref-1886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lrules.org/Gateway/reference.asp?No=Ref-1886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1526</Characters>
  <Application>Microsoft Office Word</Application>
  <DocSecurity>0</DocSecurity>
  <Lines>18</Lines>
  <Paragraphs>6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Jenifer</dc:creator>
  <cp:keywords/>
  <dc:description/>
  <cp:lastModifiedBy>Bailey, Jenifer</cp:lastModifiedBy>
  <cp:revision>1</cp:revision>
  <dcterms:created xsi:type="dcterms:W3CDTF">2025-11-10T15:12:00Z</dcterms:created>
  <dcterms:modified xsi:type="dcterms:W3CDTF">2025-11-10T15:14:00Z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99ac1e21-97d3-4bde-ab26-981856433236</vt:lpwstr>
  </property>
</Properties>
</file>